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0B7BA" w14:textId="77777777" w:rsidR="00004A9C" w:rsidRDefault="00C90D6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A9545A5" wp14:editId="1B9D9413">
                <wp:simplePos x="0" y="0"/>
                <wp:positionH relativeFrom="page">
                  <wp:posOffset>2423160</wp:posOffset>
                </wp:positionH>
                <wp:positionV relativeFrom="page">
                  <wp:posOffset>3337560</wp:posOffset>
                </wp:positionV>
                <wp:extent cx="4572000" cy="7315200"/>
                <wp:effectExtent l="0" t="0" r="0" b="0"/>
                <wp:wrapTight wrapText="bothSides">
                  <wp:wrapPolygon edited="0">
                    <wp:start x="600" y="0"/>
                    <wp:lineTo x="600" y="21525"/>
                    <wp:lineTo x="20880" y="21525"/>
                    <wp:lineTo x="20880" y="0"/>
                    <wp:lineTo x="600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DD7437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bookmarkStart w:id="0" w:name="_GoBack"/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Droit de la Propriété Intellectuelle : brevets, marques, dessins et modèles, AOC</w:t>
                            </w:r>
                          </w:p>
                          <w:p w14:paraId="75C01DEC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Droit des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technologies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numériques innovantes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objets connectés, robots, villes intelligentes, impressions 3D, NBIC. </w:t>
                            </w:r>
                          </w:p>
                          <w:p w14:paraId="6648CC8F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Droit international des contrats 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commerciaux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: anglais, espagnol, japon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ais</w:t>
                            </w:r>
                          </w:p>
                          <w:p w14:paraId="11DC8476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Médiateur, 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résolution des conflits sur des contrats complexes</w:t>
                            </w:r>
                          </w:p>
                          <w:p w14:paraId="53D255AB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For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eign</w:t>
                            </w:r>
                            <w:proofErr w:type="spellEnd"/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Attorney,  gestion de contentieux international, Harrisburg, PA, US</w:t>
                            </w:r>
                          </w:p>
                          <w:p w14:paraId="472D60CE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Enseignant – formateur au Japon et en France</w:t>
                            </w:r>
                          </w:p>
                          <w:p w14:paraId="32E796F4" w14:textId="77777777" w:rsidR="00000000" w:rsidRPr="003777B2" w:rsidRDefault="00C90D62" w:rsidP="003777B2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Doctorat droit des marques, DEA Droit des affaire</w:t>
                            </w:r>
                            <w:r w:rsid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, CAPA, LLB Cardiff Law </w:t>
                            </w:r>
                            <w:proofErr w:type="spellStart"/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Faculty</w:t>
                            </w:r>
                            <w:proofErr w:type="spellEnd"/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, UK</w:t>
                            </w:r>
                          </w:p>
                          <w:p w14:paraId="7996D97E" w14:textId="77777777" w:rsidR="00004A9C" w:rsidRDefault="00004A9C">
                            <w:pPr>
                              <w:pStyle w:val="Sous-titre"/>
                            </w:pPr>
                          </w:p>
                          <w:bookmarkEnd w:id="0"/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190.8pt;margin-top:262.8pt;width:5in;height:8in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" filled="f" stroked="f">
                <v:textbox inset="14.4pt,0,14.4pt,0">
                  <w:txbxContent>
                    <w:p w14:paraId="27DD7437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bookmarkStart w:id="1" w:name="_GoBack"/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Droit de la Propriété Intellectuelle : brevets, marques, dessins et modèles, AOC</w:t>
                      </w:r>
                    </w:p>
                    <w:p w14:paraId="75C01DEC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Droit des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 technologies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numériques innovantes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objets connectés, robots, villes intelligentes, impressions 3D, NBIC. </w:t>
                      </w:r>
                    </w:p>
                    <w:p w14:paraId="6648CC8F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Droit international des contrats 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commerciaux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 : anglais, espagnol, japon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ais</w:t>
                      </w:r>
                    </w:p>
                    <w:p w14:paraId="11DC8476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Médiateur, 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résolution des conflits sur des contrats complexes</w:t>
                      </w:r>
                    </w:p>
                    <w:p w14:paraId="53D255AB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For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eign</w:t>
                      </w:r>
                      <w:proofErr w:type="spellEnd"/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 Attorney,  gestion de contentieux international, Harrisburg, PA, US</w:t>
                      </w:r>
                    </w:p>
                    <w:p w14:paraId="472D60CE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Enseignant – formateur au Japon et en France</w:t>
                      </w:r>
                    </w:p>
                    <w:p w14:paraId="32E796F4" w14:textId="77777777" w:rsidR="00000000" w:rsidRPr="003777B2" w:rsidRDefault="00C90D62" w:rsidP="003777B2">
                      <w:pPr>
                        <w:pStyle w:val="Sous-titre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Doctorat droit des marques, DEA Droit des affaire</w:t>
                      </w:r>
                      <w:r w:rsidR="003777B2">
                        <w:rPr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 xml:space="preserve">, CAPA, LLB Cardiff Law </w:t>
                      </w:r>
                      <w:proofErr w:type="spellStart"/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Faculty</w:t>
                      </w:r>
                      <w:proofErr w:type="spellEnd"/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, UK</w:t>
                      </w:r>
                    </w:p>
                    <w:p w14:paraId="7996D97E" w14:textId="77777777" w:rsidR="00004A9C" w:rsidRDefault="00004A9C">
                      <w:pPr>
                        <w:pStyle w:val="Sous-titre"/>
                      </w:pP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465B2C" wp14:editId="3124584A">
                <wp:simplePos x="0" y="0"/>
                <wp:positionH relativeFrom="page">
                  <wp:posOffset>2194560</wp:posOffset>
                </wp:positionH>
                <wp:positionV relativeFrom="page">
                  <wp:posOffset>365760</wp:posOffset>
                </wp:positionV>
                <wp:extent cx="5257800" cy="274320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72.8pt;margin-top:28.8pt;width:41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3777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5BD64A" wp14:editId="1038B2B2">
                <wp:simplePos x="0" y="0"/>
                <wp:positionH relativeFrom="page">
                  <wp:posOffset>137160</wp:posOffset>
                </wp:positionH>
                <wp:positionV relativeFrom="page">
                  <wp:posOffset>6537960</wp:posOffset>
                </wp:positionV>
                <wp:extent cx="2057400" cy="1234440"/>
                <wp:effectExtent l="0" t="0" r="0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34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0.8pt;margin-top:514.8pt;width:162pt;height:97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3777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A2C1A06" wp14:editId="38EF3D55">
                <wp:simplePos x="0" y="0"/>
                <wp:positionH relativeFrom="page">
                  <wp:posOffset>2194560</wp:posOffset>
                </wp:positionH>
                <wp:positionV relativeFrom="page">
                  <wp:posOffset>594360</wp:posOffset>
                </wp:positionV>
                <wp:extent cx="5019040" cy="2286000"/>
                <wp:effectExtent l="0" t="0" r="0" b="0"/>
                <wp:wrapTight wrapText="bothSides">
                  <wp:wrapPolygon edited="0">
                    <wp:start x="109" y="0"/>
                    <wp:lineTo x="109" y="21360"/>
                    <wp:lineTo x="21316" y="21360"/>
                    <wp:lineTo x="21316" y="0"/>
                    <wp:lineTo x="109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62A77" w14:textId="77777777" w:rsidR="00004A9C" w:rsidRDefault="003777B2">
                            <w:pPr>
                              <w:pStyle w:val="Titre"/>
                            </w:pPr>
                            <w:r>
                              <w:t>Isabelle LANDREAU</w:t>
                            </w:r>
                          </w:p>
                          <w:p w14:paraId="6987F530" w14:textId="77777777" w:rsidR="003777B2" w:rsidRPr="003777B2" w:rsidRDefault="003777B2" w:rsidP="003777B2">
                            <w:pPr>
                              <w:pStyle w:val="Titre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Avocate au Barreau de Paris</w:t>
                            </w:r>
                          </w:p>
                          <w:p w14:paraId="1FD62A1A" w14:textId="77777777" w:rsidR="003777B2" w:rsidRDefault="003777B2" w:rsidP="003777B2">
                            <w:pPr>
                              <w:pStyle w:val="Titre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Propriété Intellectuelle </w:t>
                            </w:r>
                          </w:p>
                          <w:p w14:paraId="7619DDFD" w14:textId="77777777" w:rsidR="003777B2" w:rsidRPr="003777B2" w:rsidRDefault="003777B2" w:rsidP="003777B2">
                            <w:pPr>
                              <w:pStyle w:val="Titre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777B2">
                              <w:rPr>
                                <w:sz w:val="40"/>
                                <w:szCs w:val="40"/>
                                <w:lang w:val="fr-FR"/>
                              </w:rPr>
                              <w:t>Technologies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Innovantes Numériques</w:t>
                            </w:r>
                          </w:p>
                          <w:p w14:paraId="59663C1A" w14:textId="77777777" w:rsidR="003777B2" w:rsidRDefault="003777B2">
                            <w:pPr>
                              <w:pStyle w:val="Titre"/>
                            </w:pPr>
                          </w:p>
                          <w:p w14:paraId="421CA1C3" w14:textId="77777777" w:rsidR="003777B2" w:rsidRDefault="003777B2">
                            <w:pPr>
                              <w:pStyle w:val="Titre"/>
                            </w:pPr>
                          </w:p>
                          <w:p w14:paraId="5F769A64" w14:textId="77777777" w:rsidR="003777B2" w:rsidRDefault="003777B2">
                            <w:pPr>
                              <w:pStyle w:val="Titr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172.8pt;margin-top:46.8pt;width:395.2pt;height:180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" filled="f" stroked="f">
                <v:textbox inset=",0,,0">
                  <w:txbxContent>
                    <w:p w14:paraId="6AB62A77" w14:textId="77777777" w:rsidR="00004A9C" w:rsidRDefault="003777B2">
                      <w:pPr>
                        <w:pStyle w:val="Titre"/>
                      </w:pPr>
                      <w:r>
                        <w:t>Isabelle LANDREAU</w:t>
                      </w:r>
                    </w:p>
                    <w:p w14:paraId="6987F530" w14:textId="77777777" w:rsidR="003777B2" w:rsidRPr="003777B2" w:rsidRDefault="003777B2" w:rsidP="003777B2">
                      <w:pPr>
                        <w:pStyle w:val="Titre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Avocate au Barreau de Paris</w:t>
                      </w:r>
                    </w:p>
                    <w:p w14:paraId="1FD62A1A" w14:textId="77777777" w:rsidR="003777B2" w:rsidRDefault="003777B2" w:rsidP="003777B2">
                      <w:pPr>
                        <w:pStyle w:val="Titre"/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Propriété Intellectuelle </w:t>
                      </w:r>
                    </w:p>
                    <w:p w14:paraId="7619DDFD" w14:textId="77777777" w:rsidR="003777B2" w:rsidRPr="003777B2" w:rsidRDefault="003777B2" w:rsidP="003777B2">
                      <w:pPr>
                        <w:pStyle w:val="Titre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777B2">
                        <w:rPr>
                          <w:sz w:val="40"/>
                          <w:szCs w:val="40"/>
                          <w:lang w:val="fr-FR"/>
                        </w:rPr>
                        <w:t>Technologies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Innovantes Numériques</w:t>
                      </w:r>
                    </w:p>
                    <w:p w14:paraId="59663C1A" w14:textId="77777777" w:rsidR="003777B2" w:rsidRDefault="003777B2">
                      <w:pPr>
                        <w:pStyle w:val="Titre"/>
                      </w:pPr>
                    </w:p>
                    <w:p w14:paraId="421CA1C3" w14:textId="77777777" w:rsidR="003777B2" w:rsidRDefault="003777B2">
                      <w:pPr>
                        <w:pStyle w:val="Titre"/>
                      </w:pPr>
                    </w:p>
                    <w:p w14:paraId="5F769A64" w14:textId="77777777" w:rsidR="003777B2" w:rsidRDefault="003777B2">
                      <w:pPr>
                        <w:pStyle w:val="Titr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77B2">
        <w:rPr>
          <w:noProof/>
          <w:lang w:eastAsia="fr-FR"/>
        </w:rPr>
        <w:drawing>
          <wp:inline distT="0" distB="0" distL="0" distR="0" wp14:anchorId="4D10C7F6" wp14:editId="17D3F94B">
            <wp:extent cx="1602740" cy="1871367"/>
            <wp:effectExtent l="0" t="0" r="0" b="825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39" cy="187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A9C">
      <w:headerReference w:type="first" r:id="rId10"/>
      <w:footerReference w:type="first" r:id="rId11"/>
      <w:pgSz w:w="11909" w:h="16834"/>
      <w:pgMar w:top="576" w:right="576" w:bottom="1080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B213" w14:textId="77777777" w:rsidR="003777B2" w:rsidRDefault="003777B2">
      <w:pPr>
        <w:spacing w:after="0"/>
      </w:pPr>
      <w:r>
        <w:separator/>
      </w:r>
    </w:p>
  </w:endnote>
  <w:endnote w:type="continuationSeparator" w:id="0">
    <w:p w14:paraId="7185A52E" w14:textId="77777777" w:rsidR="003777B2" w:rsidRDefault="00377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8F55" w14:textId="77777777" w:rsidR="00906DFF" w:rsidRDefault="00C90D6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F6C51" w14:textId="77777777" w:rsidR="003777B2" w:rsidRDefault="003777B2">
      <w:pPr>
        <w:spacing w:after="0"/>
      </w:pPr>
      <w:r>
        <w:separator/>
      </w:r>
    </w:p>
  </w:footnote>
  <w:footnote w:type="continuationSeparator" w:id="0">
    <w:p w14:paraId="34406682" w14:textId="77777777" w:rsidR="003777B2" w:rsidRDefault="00377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80ED" w14:textId="77777777" w:rsidR="00906DFF" w:rsidRDefault="00C90D6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72AA"/>
    <w:multiLevelType w:val="hybridMultilevel"/>
    <w:tmpl w:val="4D0AF416"/>
    <w:lvl w:ilvl="0" w:tplc="6FB0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89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4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80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A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6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F44135"/>
    <w:multiLevelType w:val="hybridMultilevel"/>
    <w:tmpl w:val="A33479C6"/>
    <w:lvl w:ilvl="0" w:tplc="11BE2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41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C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6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8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A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6F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9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3777B2"/>
    <w:rsid w:val="00004A9C"/>
    <w:rsid w:val="003777B2"/>
    <w:rsid w:val="008B7D71"/>
    <w:rsid w:val="009144BE"/>
    <w:rsid w:val="00B3683A"/>
    <w:rsid w:val="00BA369F"/>
    <w:rsid w:val="00C90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3A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itre4">
    <w:name w:val="heading 4"/>
    <w:basedOn w:val="Normal"/>
    <w:link w:val="Titre4Car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989898" w:themeColor="text2" w:themeTint="80"/>
      <w:sz w:val="20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Corpsdetexte2">
    <w:name w:val="Body Text 2"/>
    <w:basedOn w:val="Normal"/>
    <w:link w:val="Corpsdetexte2Car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Pr>
      <w:color w:val="989898" w:themeColor="text2" w:themeTint="80"/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333333" w:themeColor="text2"/>
      <w:sz w:val="18"/>
    </w:rPr>
  </w:style>
  <w:style w:type="paragraph" w:styleId="Normalcentr">
    <w:name w:val="Block Text"/>
    <w:basedOn w:val="Normal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Corpsdetexte3">
    <w:name w:val="Body Text 3"/>
    <w:basedOn w:val="Normal"/>
    <w:link w:val="Corpsdetexte3Car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Policepardfaut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ar"/>
    <w:pPr>
      <w:spacing w:after="0"/>
      <w:jc w:val="right"/>
    </w:pPr>
    <w:rPr>
      <w:color w:val="FFFFFF" w:themeColor="background1"/>
      <w:sz w:val="60"/>
    </w:rPr>
  </w:style>
  <w:style w:type="character" w:customStyle="1" w:styleId="DateCar">
    <w:name w:val="Date Car"/>
    <w:basedOn w:val="Policepardfaut"/>
    <w:link w:val="Date"/>
    <w:rPr>
      <w:color w:val="FFFFFF" w:themeColor="background1"/>
      <w:sz w:val="60"/>
    </w:rPr>
  </w:style>
  <w:style w:type="paragraph" w:customStyle="1" w:styleId="Auteur">
    <w:name w:val="Auteur"/>
    <w:basedOn w:val="Normal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Policepardfaut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Policepardfaut"/>
    <w:link w:val="Mailer"/>
    <w:rPr>
      <w:b/>
      <w:color w:val="666666" w:themeColor="text2" w:themeTint="BF"/>
      <w:sz w:val="20"/>
    </w:rPr>
  </w:style>
  <w:style w:type="paragraph" w:customStyle="1" w:styleId="Destinataire">
    <w:name w:val="Destinataire"/>
    <w:basedOn w:val="Normal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Policepardfaut"/>
    <w:link w:val="Destinatair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Policepardfaut"/>
    <w:link w:val="Page"/>
    <w:rPr>
      <w:b/>
      <w:color w:val="989898" w:themeColor="text2" w:themeTint="80"/>
      <w:sz w:val="20"/>
    </w:rPr>
  </w:style>
  <w:style w:type="paragraph" w:styleId="Textedebulles">
    <w:name w:val="Balloon Text"/>
    <w:basedOn w:val="Normal"/>
    <w:link w:val="TextedebullesCar"/>
    <w:rsid w:val="003777B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77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itre4">
    <w:name w:val="heading 4"/>
    <w:basedOn w:val="Normal"/>
    <w:link w:val="Titre4Car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989898" w:themeColor="text2" w:themeTint="80"/>
      <w:sz w:val="20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Corpsdetexte2">
    <w:name w:val="Body Text 2"/>
    <w:basedOn w:val="Normal"/>
    <w:link w:val="Corpsdetexte2Car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Pr>
      <w:color w:val="989898" w:themeColor="text2" w:themeTint="80"/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333333" w:themeColor="text2"/>
      <w:sz w:val="18"/>
    </w:rPr>
  </w:style>
  <w:style w:type="paragraph" w:styleId="Normalcentr">
    <w:name w:val="Block Text"/>
    <w:basedOn w:val="Normal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Corpsdetexte3">
    <w:name w:val="Body Text 3"/>
    <w:basedOn w:val="Normal"/>
    <w:link w:val="Corpsdetexte3Car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Policepardfaut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ar"/>
    <w:pPr>
      <w:spacing w:after="0"/>
      <w:jc w:val="right"/>
    </w:pPr>
    <w:rPr>
      <w:color w:val="FFFFFF" w:themeColor="background1"/>
      <w:sz w:val="60"/>
    </w:rPr>
  </w:style>
  <w:style w:type="character" w:customStyle="1" w:styleId="DateCar">
    <w:name w:val="Date Car"/>
    <w:basedOn w:val="Policepardfaut"/>
    <w:link w:val="Date"/>
    <w:rPr>
      <w:color w:val="FFFFFF" w:themeColor="background1"/>
      <w:sz w:val="60"/>
    </w:rPr>
  </w:style>
  <w:style w:type="paragraph" w:customStyle="1" w:styleId="Auteur">
    <w:name w:val="Auteur"/>
    <w:basedOn w:val="Normal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Policepardfaut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Policepardfaut"/>
    <w:link w:val="Mailer"/>
    <w:rPr>
      <w:b/>
      <w:color w:val="666666" w:themeColor="text2" w:themeTint="BF"/>
      <w:sz w:val="20"/>
    </w:rPr>
  </w:style>
  <w:style w:type="paragraph" w:customStyle="1" w:styleId="Destinataire">
    <w:name w:val="Destinataire"/>
    <w:basedOn w:val="Normal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Policepardfaut"/>
    <w:link w:val="Destinatair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Policepardfaut"/>
    <w:link w:val="Page"/>
    <w:rPr>
      <w:b/>
      <w:color w:val="989898" w:themeColor="text2" w:themeTint="80"/>
      <w:sz w:val="20"/>
    </w:rPr>
  </w:style>
  <w:style w:type="paragraph" w:styleId="Textedebulles">
    <w:name w:val="Balloon Text"/>
    <w:basedOn w:val="Normal"/>
    <w:link w:val="TextedebullesCar"/>
    <w:rsid w:val="003777B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77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Bulletins:Bulletin%20Plaz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CF55-EB40-F342-A59B-07FDA26B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Plaza.dotx</Template>
  <TotalTime>14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landreau</dc:creator>
  <cp:keywords/>
  <dc:description/>
  <cp:lastModifiedBy>isabelle landreau</cp:lastModifiedBy>
  <cp:revision>2</cp:revision>
  <dcterms:created xsi:type="dcterms:W3CDTF">2014-07-24T10:32:00Z</dcterms:created>
  <dcterms:modified xsi:type="dcterms:W3CDTF">2014-07-24T10:46:00Z</dcterms:modified>
  <cp:category/>
</cp:coreProperties>
</file>